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Design and Engineering Certification</w:t>
            </w:r>
          </w:p>
          <w:p>
            <w:pPr>
              <w:spacing w:before="20" w:after="20" w:line="276"/>
            </w:pPr>
            <w:r>
              <w:rPr>
                <w:rFonts w:ascii="Aptos" w:hAnsi="Aptos"/>
                <w:sz w:val="16"/>
                <w:szCs w:val="16"/>
              </w:rPr>
              <w:t xml:space="preserve">Engineering design, certification, and documentation of swing stage (suspended scaffold) systems including load calculations, structural adequacy of building for suspension loads, and compliance with AS/NZS 1576.4.</w:t>
            </w:r>
          </w:p>
        </w:tc>
        <w:tc>
          <w:tcPr>
            <w:tcW w:w="2458" w:type="dxa"/>
          </w:tcPr>
          <w:p>
            <w:pPr>
              <w:spacing w:before="20" w:after="20" w:line="276"/>
            </w:pPr>
            <w:r>
              <w:rPr>
                <w:rFonts w:ascii="Aptos" w:hAnsi="Aptos"/>
                <w:sz w:val="16"/>
                <w:szCs w:val="16"/>
              </w:rPr>
              <w:t xml:space="preserve">Platform failure due to inadequate design. Building structure unable to support suspension loads. Incorrect load calculations. Use of non-certified or modified equipment.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Swing stage system designed and certified by registered professional engineer — design documentation on site and current</w:t>
            </w:r>
          </w:p>
          <w:p>
            <w:pPr>
              <w:spacing w:before="20" w:after="20" w:line="276"/>
              <w:numPr>
                <w:ilvl w:val="0"/>
                <w:numId w:val="44"/>
              </w:numPr>
            </w:pPr>
            <w:r>
              <w:rPr>
                <w:rFonts w:ascii="Aptos" w:hAnsi="Aptos"/>
                <w:sz w:val="16"/>
                <w:szCs w:val="16"/>
              </w:rPr>
              <w:t xml:space="preserve">Building structural assessment completed: roof/parapet/anchor points confirmed adequate for suspension loads (dead load + live load + dynamic factors) by structural engineer</w:t>
            </w:r>
          </w:p>
          <w:p>
            <w:pPr>
              <w:spacing w:before="20" w:after="20" w:line="276"/>
              <w:numPr>
                <w:ilvl w:val="0"/>
                <w:numId w:val="44"/>
              </w:numPr>
            </w:pPr>
            <w:r>
              <w:rPr>
                <w:rFonts w:ascii="Aptos" w:hAnsi="Aptos"/>
                <w:sz w:val="16"/>
                <w:szCs w:val="16"/>
              </w:rPr>
              <w:t xml:space="preserve">Equipment certification current: all components (platform, hoist motors, wire ropes, safety devices) tested and tagged by competent person</w:t>
            </w:r>
          </w:p>
          <w:p>
            <w:pPr>
              <w:spacing w:before="20" w:after="20" w:line="276"/>
              <w:numPr>
                <w:ilvl w:val="0"/>
                <w:numId w:val="44"/>
              </w:numPr>
            </w:pPr>
            <w:r>
              <w:rPr>
                <w:rFonts w:ascii="Aptos" w:hAnsi="Aptos"/>
                <w:sz w:val="16"/>
                <w:szCs w:val="16"/>
              </w:rPr>
              <w:t xml:space="preserve">Design compliant with AS/NZS 1576.4 Scaffolding — Suspended scaffolding and AS 2550.10 Cranes — Suspended personnel platforms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Rated suspension points with SWL clearly marked. Wire ropes certified for breaking strain — minimum 10:1 safety factor. Hoist motors rated for platform load. Secondary safety (fall arrest) wire rope independent of working rope.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drawings and load tables available on site. Design review if any modification to platform size, worker numbers, or tools/materials on platform. Design verified against actual building geometry — not assumed from plans. Design engineer contact details on site for consultation.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Engineering design not available or not current — building structural capacity not confirmed — equipment certification expired — any modification to platform not approved by design engineer — equipment damaged or not matching design specification.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Engineer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Roof Anchor and Suspension Point Setup</w:t>
            </w:r>
          </w:p>
          <w:p>
            <w:pPr>
              <w:spacing w:before="20" w:after="20" w:line="276"/>
            </w:pPr>
            <w:r>
              <w:rPr>
                <w:rFonts w:ascii="Aptos" w:hAnsi="Aptos"/>
                <w:sz w:val="16"/>
                <w:szCs w:val="16"/>
              </w:rPr>
              <w:t xml:space="preserve">Installation, inspection, and certification of roof-mounted anchor points, parapet clamps, outrigger beams, and counterweight systems for swing stage suspension. Includes structural assessment of anchor substrates.</w:t>
            </w:r>
          </w:p>
        </w:tc>
        <w:tc>
          <w:tcPr>
            <w:tcW w:w="2458" w:type="dxa"/>
          </w:tcPr>
          <w:p>
            <w:pPr>
              <w:spacing w:before="20" w:after="20" w:line="276"/>
            </w:pPr>
            <w:r>
              <w:rPr>
                <w:rFonts w:ascii="Aptos" w:hAnsi="Aptos"/>
                <w:sz w:val="16"/>
                <w:szCs w:val="16"/>
              </w:rPr>
              <w:t xml:space="preserve">Anchor failure — catastrophic platform drop. Roof edge fall during anchor installation. Incorrect counterweight calculation. Parapet or roof structure failure. Unauthorised access to roof plant area.</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Anchor point type and location per engineering design — no variation without engineer approval. Anchor substrate (concrete, steel, masonry) confirmed adequate for suspension loads</w:t>
            </w:r>
          </w:p>
          <w:p>
            <w:pPr>
              <w:spacing w:before="20" w:after="20" w:line="276"/>
              <w:numPr>
                <w:ilvl w:val="0"/>
                <w:numId w:val="46"/>
              </w:numPr>
            </w:pPr>
            <w:r>
              <w:rPr>
                <w:rFonts w:ascii="Aptos" w:hAnsi="Aptos"/>
                <w:sz w:val="16"/>
                <w:szCs w:val="16"/>
              </w:rPr>
              <w:t xml:space="preserve">Counterweight system: weight calculated per design (minimum 3:1 safety factor against overturning). Counterweights secured and cannot shift — no loose or improvised weights</w:t>
            </w:r>
          </w:p>
          <w:p>
            <w:pPr>
              <w:spacing w:before="20" w:after="20" w:line="276"/>
              <w:numPr>
                <w:ilvl w:val="0"/>
                <w:numId w:val="46"/>
              </w:numPr>
            </w:pPr>
            <w:r>
              <w:rPr>
                <w:rFonts w:ascii="Aptos" w:hAnsi="Aptos"/>
                <w:sz w:val="16"/>
                <w:szCs w:val="16"/>
              </w:rPr>
              <w:t xml:space="preserve">Outrigger beams: correct span, overhang, and bearing confirmed per design. Beams secured against lateral movement. Bearing pads on parapet/roof edge</w:t>
            </w:r>
          </w:p>
          <w:p>
            <w:pPr>
              <w:spacing w:before="20" w:after="20" w:line="276"/>
              <w:numPr>
                <w:ilvl w:val="0"/>
                <w:numId w:val="46"/>
              </w:numPr>
            </w:pPr>
            <w:r>
              <w:rPr>
                <w:rFonts w:ascii="Aptos" w:hAnsi="Aptos"/>
                <w:sz w:val="16"/>
                <w:szCs w:val="16"/>
              </w:rPr>
              <w:t xml:space="preserve">All anchor points load tested or proof-loaded before first use — test certificate on site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Engineered anchor points — cast-in, chemical anchor, or bolted to certified substrate. Outrigger beams spanning across building structure (not bearing on parapet only). Counterweights: purpose-built certified weights — not improvised from construction materials.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Roof access controlled — permit system. Fall protection in place for all workers on roof during anchor installation (harness to independent anchor, guardrails, or travel restraint). Anchor inspection by competent person before each use. Anchor point register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 body harness with fall arrest — anchored to independent point during roof work. Hard hat with chin strap. Steel capped footwear with non-slip sole.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Anchor substrate cracked, spalled, or suspect — counterweight incorrect or unsecured — outrigger bearing on parapet only without structural confirmation — anchor not tested — any modification not approved by engineer — roof access uncontrolled.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Installation and Rigging</w:t>
            </w:r>
          </w:p>
          <w:p>
            <w:pPr>
              <w:spacing w:before="20" w:after="20" w:line="276"/>
            </w:pPr>
            <w:r>
              <w:rPr>
                <w:rFonts w:ascii="Aptos" w:hAnsi="Aptos"/>
                <w:sz w:val="16"/>
                <w:szCs w:val="16"/>
              </w:rPr>
              <w:t xml:space="preserve">Assembly of swing stage platform, connection of wire ropes to hoist motors and suspension points, installation of safety devices (overspeed governor, tilt switch, rope lock), and rigging of secondary safety lines.</w:t>
            </w:r>
          </w:p>
        </w:tc>
        <w:tc>
          <w:tcPr>
            <w:tcW w:w="2458" w:type="dxa"/>
          </w:tcPr>
          <w:p>
            <w:pPr>
              <w:spacing w:before="20" w:after="20" w:line="276"/>
            </w:pPr>
            <w:r>
              <w:rPr>
                <w:rFonts w:ascii="Aptos" w:hAnsi="Aptos"/>
                <w:sz w:val="16"/>
                <w:szCs w:val="16"/>
              </w:rPr>
              <w:t xml:space="preserve">Fall during rigging at roof edge. Wire rope failure. Incorrect assembly — platform collapse. Safety device malfunction. Platform swing or spin during lowering.</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Rigging performed by workers holding Advanced Scaffolding licence (SA) and competent in suspended scaffold systems</w:t>
            </w:r>
          </w:p>
          <w:p>
            <w:pPr>
              <w:spacing w:before="20" w:after="20" w:line="276"/>
              <w:numPr>
                <w:ilvl w:val="0"/>
                <w:numId w:val="48"/>
              </w:numPr>
            </w:pPr>
            <w:r>
              <w:rPr>
                <w:rFonts w:ascii="Aptos" w:hAnsi="Aptos"/>
                <w:sz w:val="16"/>
                <w:szCs w:val="16"/>
              </w:rPr>
              <w:t xml:space="preserve">Wire ropes: correct diameter, construction, and length per design — inspected for damage, kinks, broken wires before reeving. Wire rope certificates current</w:t>
            </w:r>
          </w:p>
          <w:p>
            <w:pPr>
              <w:spacing w:before="20" w:after="20" w:line="276"/>
              <w:numPr>
                <w:ilvl w:val="0"/>
                <w:numId w:val="48"/>
              </w:numPr>
            </w:pPr>
            <w:r>
              <w:rPr>
                <w:rFonts w:ascii="Aptos" w:hAnsi="Aptos"/>
                <w:sz w:val="16"/>
                <w:szCs w:val="16"/>
              </w:rPr>
              <w:t xml:space="preserve">Safety devices installed and tested: overspeed governor, tilt switch, upper/lower limit switches, rope lock on secondary safety line — all confirmed functional before platform loaded</w:t>
            </w:r>
          </w:p>
          <w:p>
            <w:pPr>
              <w:spacing w:before="20" w:after="20" w:line="276"/>
              <w:numPr>
                <w:ilvl w:val="0"/>
                <w:numId w:val="48"/>
              </w:numPr>
            </w:pPr>
            <w:r>
              <w:rPr>
                <w:rFonts w:ascii="Aptos" w:hAnsi="Aptos"/>
                <w:sz w:val="16"/>
                <w:szCs w:val="16"/>
              </w:rPr>
              <w:t xml:space="preserve">Platform assembled per manufacturer instructions — all pins, bolts, guardrails, toe boards, and deck panels confirmed secure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Working rope and safety rope independently suspended — no common failure point. Rope guides installed to prevent rope snagging. Platform levelling system functional. Hoist motors tested for smooth operation — no jerking or slipping.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Rigging checklist completed and signed by competent person. Platform not used until competent person sign-off. Rigging inspection before each use and after any incident or weather event. Wire rope replacement schedule per manufacturer specification.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Full body harness with fall arrest to independent anchor during rigging. Hard hat with chin strap. Steel capped footwear. Gloves — leather for wire rope handling.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Wire rope damaged (broken wires, kinks, corrosion) — safety device not functional — platform assembly incomplete — rigger not holding SA licence — safety rope not independent of working rope — competent person sign-off not obtained.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Supervisor</w:t>
            </w:r>
          </w:p>
        </w:tc>
        <w:tc>
          <w:tcPr>
            <w:tcW w:w="908" w:type="dxa"/>
          </w:tcPr>
          <w:p>
            <w:pPr>
              <w:spacing w:before="20" w:after="20" w:line="276"/>
            </w:pPr>
            <w:r>
              <w:rPr>
                <w:rFonts w:ascii="Aptos" w:hAnsi="Aptos"/>
                <w:sz w:val="16"/>
                <w:szCs w:val="16"/>
                <w:b/>
              </w:rPr>
              <w:t xml:space="preserve">WAH-H9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Pre-Start and Daily Inspection</w:t>
            </w:r>
          </w:p>
          <w:p>
            <w:pPr>
              <w:spacing w:before="20" w:after="20" w:line="276"/>
            </w:pPr>
            <w:r>
              <w:rPr>
                <w:rFonts w:ascii="Aptos" w:hAnsi="Aptos"/>
                <w:sz w:val="16"/>
                <w:szCs w:val="16"/>
              </w:rPr>
              <w:t xml:space="preserve">Daily inspection of swing stage system before each use covering platform, wire ropes, hoist motors, safety devices, anchor points, and counterweights.</w:t>
            </w:r>
          </w:p>
        </w:tc>
        <w:tc>
          <w:tcPr>
            <w:tcW w:w="2458" w:type="dxa"/>
          </w:tcPr>
          <w:p>
            <w:pPr>
              <w:spacing w:before="20" w:after="20" w:line="276"/>
            </w:pPr>
            <w:r>
              <w:rPr>
                <w:rFonts w:ascii="Aptos" w:hAnsi="Aptos"/>
                <w:sz w:val="16"/>
                <w:szCs w:val="16"/>
              </w:rPr>
              <w:t xml:space="preserve">Undetected defect leading to platform failure. Wire rope deterioration between inspections. Safety device failure. Weather damage overnight.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Daily pre-start checklist completed and recorded before any worker boards platform</w:t>
            </w:r>
          </w:p>
          <w:p>
            <w:pPr>
              <w:spacing w:before="20" w:after="20" w:line="276"/>
              <w:numPr>
                <w:ilvl w:val="0"/>
                <w:numId w:val="50"/>
              </w:numPr>
            </w:pPr>
            <w:r>
              <w:rPr>
                <w:rFonts w:ascii="Aptos" w:hAnsi="Aptos"/>
                <w:sz w:val="16"/>
                <w:szCs w:val="16"/>
              </w:rPr>
              <w:t xml:space="preserve">Wire ropes inspected full length: no broken wires, kinks, corrosion, or abrasion. Rope terminations secure</w:t>
            </w:r>
          </w:p>
          <w:p>
            <w:pPr>
              <w:spacing w:before="20" w:after="20" w:line="276"/>
              <w:numPr>
                <w:ilvl w:val="0"/>
                <w:numId w:val="50"/>
              </w:numPr>
            </w:pPr>
            <w:r>
              <w:rPr>
                <w:rFonts w:ascii="Aptos" w:hAnsi="Aptos"/>
                <w:sz w:val="16"/>
                <w:szCs w:val="16"/>
              </w:rPr>
              <w:t xml:space="preserve">Safety devices tested: overspeed governor, tilt switch, rope lock — confirmed functional</w:t>
            </w:r>
          </w:p>
          <w:p>
            <w:pPr>
              <w:spacing w:before="20" w:after="20" w:line="276"/>
              <w:numPr>
                <w:ilvl w:val="0"/>
                <w:numId w:val="50"/>
              </w:numPr>
            </w:pPr>
            <w:r>
              <w:rPr>
                <w:rFonts w:ascii="Aptos" w:hAnsi="Aptos"/>
                <w:sz w:val="16"/>
                <w:szCs w:val="16"/>
              </w:rPr>
              <w:t xml:space="preserve">Anchor points and counterweights inspected: no movement, damage, or displacement since last use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Hoist motors run at no-load to confirm smooth operation. Brakes tested — platform holds position when motor stopped. Platform level checked. Guardrails, toe boards, and deck panels secure.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Pre-start log maintained — competent person signature required. Any defect: platform locked out — not used until repaired. After storm, heavy rain, or strong wind: additional inspection before use. Weekly detailed inspection by competent person in addition to daily pre-start.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with fall arrest to independent safety line before boarding platform.</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Any pre-start defect — safety device not functional — wire rope damage — anchor point movement — platform not level — hoist motor fault — brake not holding — pre-start not signed off.</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Lead Technician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Operation and Repositioning</w:t>
            </w:r>
          </w:p>
          <w:p>
            <w:pPr>
              <w:spacing w:before="20" w:after="20" w:line="276"/>
            </w:pPr>
            <w:r>
              <w:rPr>
                <w:rFonts w:ascii="Aptos" w:hAnsi="Aptos"/>
                <w:sz w:val="16"/>
                <w:szCs w:val="16"/>
              </w:rPr>
              <w:t xml:space="preserve">Operation of swing stage for work at height including ascending, descending, working position, lateral repositioning, and work activities from the platform.</w:t>
            </w:r>
          </w:p>
        </w:tc>
        <w:tc>
          <w:tcPr>
            <w:tcW w:w="2458" w:type="dxa"/>
          </w:tcPr>
          <w:p>
            <w:pPr>
              <w:spacing w:before="20" w:after="20" w:line="276"/>
            </w:pPr>
            <w:r>
              <w:rPr>
                <w:rFonts w:ascii="Aptos" w:hAnsi="Aptos"/>
                <w:sz w:val="16"/>
                <w:szCs w:val="16"/>
              </w:rPr>
              <w:t xml:space="preserve">Platform failure during operation. Fall from platform. Entrapment between platform and building. Platform swing or pendulum effect. Overloading. Wind.</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All workers on platform attached to independent safety line via full body harness and rope grab — never attached to platform structure or working rope</w:t>
            </w:r>
          </w:p>
          <w:p>
            <w:pPr>
              <w:spacing w:before="20" w:after="20" w:line="276"/>
              <w:numPr>
                <w:ilvl w:val="0"/>
                <w:numId w:val="52"/>
              </w:numPr>
            </w:pPr>
            <w:r>
              <w:rPr>
                <w:rFonts w:ascii="Aptos" w:hAnsi="Aptos"/>
                <w:sz w:val="16"/>
                <w:szCs w:val="16"/>
              </w:rPr>
              <w:t xml:space="preserve">Platform load confirmed within rated capacity before each descent — workers, tools, and materials</w:t>
            </w:r>
          </w:p>
          <w:p>
            <w:pPr>
              <w:spacing w:before="20" w:after="20" w:line="276"/>
              <w:numPr>
                <w:ilvl w:val="0"/>
                <w:numId w:val="52"/>
              </w:numPr>
            </w:pPr>
            <w:r>
              <w:rPr>
                <w:rFonts w:ascii="Aptos" w:hAnsi="Aptos"/>
                <w:sz w:val="16"/>
                <w:szCs w:val="16"/>
              </w:rPr>
              <w:t xml:space="preserve">Wind monitoring active — cease operations above 40 km/h or design limit, whichever is lower</w:t>
            </w:r>
          </w:p>
          <w:p>
            <w:pPr>
              <w:spacing w:before="20" w:after="20" w:line="276"/>
              <w:numPr>
                <w:ilvl w:val="0"/>
                <w:numId w:val="52"/>
              </w:numPr>
            </w:pPr>
            <w:r>
              <w:rPr>
                <w:rFonts w:ascii="Aptos" w:hAnsi="Aptos"/>
                <w:sz w:val="16"/>
                <w:szCs w:val="16"/>
              </w:rPr>
              <w:t xml:space="preserve">Communication system in place between platform and ground/roof crew — radio or visual signals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Safety line rope grab adjusted to each worker. Platform level maintained during descent — simultaneous hoist operation. Building face rollers or guide rails to prevent platform spin. Tool and material restraint on platform — nothing unsecured.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Maximum two workers on standard platform unless design permits more. No leaning over guardrails — work within arm reach. No jumping or sudden movements on platform. Repositioning: platform raised to roof level, moved along building face, then lowered to work position. No lateral movement while lowered.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body harness (AS/NZS 1891.1) with rope grab on independent safety line. Hard hat with chin strap. Steel capped footwear with non-slip sole. Tool lanyard for all tools.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Worker not attached to safety line — platform overloaded — wind exceeds limit — platform not level (differential &gt;150mm) — platform spinning or swinging uncontrolled — communication with ground/roof lost — hoist motor fault — any safety device activation.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 /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Swing Stage Rescue Procedures</w:t>
            </w:r>
          </w:p>
          <w:p>
            <w:pPr>
              <w:spacing w:before="20" w:after="20" w:line="276"/>
            </w:pPr>
            <w:r>
              <w:rPr>
                <w:rFonts w:ascii="Aptos" w:hAnsi="Aptos"/>
                <w:sz w:val="16"/>
                <w:szCs w:val="16"/>
              </w:rPr>
              <w:t xml:space="preserve">Emergency rescue of incapacitated worker from suspended swing stage platform. Covers rescue from platform, rescue from safety line (suspended in harness), and medical emergency at height.</w:t>
            </w:r>
          </w:p>
        </w:tc>
        <w:tc>
          <w:tcPr>
            <w:tcW w:w="2458" w:type="dxa"/>
          </w:tcPr>
          <w:p>
            <w:pPr>
              <w:spacing w:before="20" w:after="20" w:line="276"/>
            </w:pPr>
            <w:r>
              <w:rPr>
                <w:rFonts w:ascii="Aptos" w:hAnsi="Aptos"/>
                <w:sz w:val="16"/>
                <w:szCs w:val="16"/>
              </w:rPr>
              <w:t xml:space="preserve">Suspension trauma (positional asphyxia) — onset within 5 minutes of suspension in harness. Delayed rescue. Platform inaccessible from ground. Multiple casualty scenario.</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Rescue plan documented and specific to this swing stage installation — not generic. Plan covers: rescue from platform, rescue of worker suspended on safety line, and medical emergency at height</w:t>
            </w:r>
          </w:p>
          <w:p>
            <w:pPr>
              <w:spacing w:before="20" w:after="20" w:line="276"/>
              <w:numPr>
                <w:ilvl w:val="0"/>
                <w:numId w:val="54"/>
              </w:numPr>
            </w:pPr>
            <w:r>
              <w:rPr>
                <w:rFonts w:ascii="Aptos" w:hAnsi="Aptos"/>
                <w:sz w:val="16"/>
                <w:szCs w:val="16"/>
              </w:rPr>
              <w:t xml:space="preserve">Rescue equipment on site and accessible: second means of access to platform height (adjacent building access, EWP on standby, or rope rescue capability)</w:t>
            </w:r>
          </w:p>
          <w:p>
            <w:pPr>
              <w:spacing w:before="20" w:after="20" w:line="276"/>
              <w:numPr>
                <w:ilvl w:val="0"/>
                <w:numId w:val="54"/>
              </w:numPr>
            </w:pPr>
            <w:r>
              <w:rPr>
                <w:rFonts w:ascii="Aptos" w:hAnsi="Aptos"/>
                <w:sz w:val="16"/>
                <w:szCs w:val="16"/>
              </w:rPr>
              <w:t xml:space="preserve">All crew trained in rescue procedure and rehearsed at project commencement — rescue drill completed and recorded</w:t>
            </w:r>
          </w:p>
          <w:p>
            <w:pPr>
              <w:spacing w:before="20" w:after="20" w:line="276"/>
              <w:numPr>
                <w:ilvl w:val="0"/>
                <w:numId w:val="54"/>
              </w:numPr>
            </w:pPr>
            <w:r>
              <w:rPr>
                <w:rFonts w:ascii="Aptos" w:hAnsi="Aptos"/>
                <w:sz w:val="16"/>
                <w:szCs w:val="16"/>
              </w:rPr>
              <w:t xml:space="preserve">Suspension trauma awareness: trauma straps fitted to all harnesses, all workers briefed on self-deployment and symptoms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Emergency lowering by platform hoist — operable from ground level. If hoist fails: alternative rescue method (rope rescue, EWP, or adjacent access) available within 6 minutes. Trauma straps on all harnesses.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procedure displayed at ground level and on platform. Minimum two persons on site when swing stage in use — one at ground level. Emergency services pre-notified of swing stage work (location, height, access). First aid trained person on site.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Trauma straps fitted and deployed. Rescue harness for rescuer if rope rescue method used.</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Rescue plan not documented — rescue drill not completed — no second means of access available — trauma straps not fitted — solo worker on swing stage — emergency lowering not functional — first aid not available on site.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Lead Technician</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Wind and Weather Monitoring</w:t>
            </w:r>
          </w:p>
          <w:p>
            <w:pPr>
              <w:spacing w:before="20" w:after="20" w:line="276"/>
            </w:pPr>
            <w:r>
              <w:rPr>
                <w:rFonts w:ascii="Aptos" w:hAnsi="Aptos"/>
                <w:sz w:val="16"/>
                <w:szCs w:val="16"/>
              </w:rPr>
              <w:t xml:space="preserve">Continuous monitoring of wind speed, gusts, rain, and storm activity during swing stage operations. Includes criteria for operational limits and suspension of work.</w:t>
            </w:r>
          </w:p>
        </w:tc>
        <w:tc>
          <w:tcPr>
            <w:tcW w:w="2458" w:type="dxa"/>
          </w:tcPr>
          <w:p>
            <w:pPr>
              <w:spacing w:before="20" w:after="20" w:line="276"/>
            </w:pPr>
            <w:r>
              <w:rPr>
                <w:rFonts w:ascii="Aptos" w:hAnsi="Aptos"/>
                <w:sz w:val="16"/>
                <w:szCs w:val="16"/>
              </w:rPr>
              <w:t xml:space="preserve">Platform swing and instability in wind. Lightning strike on elevated platform and wire ropes. Rain making platform slippery. Sudden wind change/gust. Reduced visibility in fog or heavy rain.</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Anemometer (wind speed meter) on platform or at working height — continuous reading visible to operator. Platform tie-off points for securing to building face in high wind. Wire ropes and platform secured when not in use.</w:t>
            </w:r>
          </w:p>
          <w:p>
            <w:pPr>
              <w:spacing w:before="20" w:after="20" w:line="276"/>
            </w:pPr>
            <w:r>
              <w:rPr>
                <w:rFonts w:ascii="Aptos" w:hAnsi="Aptos"/>
                <w:sz w:val="16"/>
                <w:szCs w:val="16"/>
                <w:b/>
              </w:rPr>
              <w:t xml:space="preserve">Admin: </w:t>
            </w:r>
            <w:r>
              <w:rPr>
                <w:rFonts w:ascii="Aptos" w:hAnsi="Aptos"/>
                <w:sz w:val="16"/>
                <w:szCs w:val="16"/>
              </w:rPr>
              <w:t xml:space="preserve">Wind limits documented and briefed to all crew: sustained &gt;40 km/h or gusts &gt;50 km/h — cease operations and secure platform. BOM weather forecast checked before each shift. Lightning: cease operations immediately, lower platform to ground, all workers off roof and platform. Rain: assess slip risk, reduce operations if platform slippery. Daily wind monitoring log recorded.</w:t>
            </w:r>
          </w:p>
          <w:p>
            <w:pPr>
              <w:spacing w:before="20" w:after="20" w:line="276"/>
            </w:pPr>
            <w:r>
              <w:rPr>
                <w:rFonts w:ascii="Aptos" w:hAnsi="Aptos"/>
                <w:sz w:val="16"/>
                <w:szCs w:val="16"/>
                <w:b/>
              </w:rPr>
              <w:t xml:space="preserve">PPE: </w:t>
            </w:r>
            <w:r>
              <w:rPr>
                <w:rFonts w:ascii="Aptos" w:hAnsi="Aptos"/>
                <w:sz w:val="16"/>
                <w:szCs w:val="16"/>
              </w:rPr>
              <w:t xml:space="preserve">Wet weather gear if operating in light rain. Non-slip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sustained &gt;40 km/h or gusts &gt;50 km/h — lightning detected within 10km — heavy rain reducing visibility — storm warning issued — wind direction change causing platform instability — operator feels unsafe due to weather conditions.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Exclusion Zone and Drop Zone Management</w:t>
            </w:r>
          </w:p>
          <w:p>
            <w:pPr>
              <w:spacing w:before="20" w:after="20" w:line="276"/>
            </w:pPr>
            <w:r>
              <w:rPr>
                <w:rFonts w:ascii="Aptos" w:hAnsi="Aptos"/>
                <w:sz w:val="16"/>
                <w:szCs w:val="16"/>
              </w:rPr>
              <w:t xml:space="preserve">Establishment and maintenance of exclusion zones below and around swing stage operations to protect ground-level workers, residents, and public from falling objects and equipment.</w:t>
            </w:r>
          </w:p>
        </w:tc>
        <w:tc>
          <w:tcPr>
            <w:tcW w:w="2458" w:type="dxa"/>
          </w:tcPr>
          <w:p>
            <w:pPr>
              <w:spacing w:before="20" w:after="20" w:line="276"/>
            </w:pPr>
            <w:r>
              <w:rPr>
                <w:rFonts w:ascii="Aptos" w:hAnsi="Aptos"/>
                <w:sz w:val="16"/>
                <w:szCs w:val="16"/>
              </w:rPr>
              <w:t xml:space="preserve">Falling tools, materials, or debris from platform. Wire rope or equipment failure — falling components. Platform swing path at ground level. Unauthorised access to exclusion zone.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SYS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of exclusion zone: mesh fence, water barriers, or hoarding — not tape alone. Catch platform or fan at occupied building entries if within drop zone. Scaffold netting on platform perimeter. Tool lanyards for all hand tools on platform.</w:t>
            </w:r>
          </w:p>
          <w:p>
            <w:pPr>
              <w:spacing w:before="20" w:after="20" w:line="276"/>
            </w:pPr>
            <w:r>
              <w:rPr>
                <w:rFonts w:ascii="Aptos" w:hAnsi="Aptos"/>
                <w:sz w:val="16"/>
                <w:szCs w:val="16"/>
                <w:b/>
              </w:rPr>
              <w:t xml:space="preserve">Admin: </w:t>
            </w:r>
            <w:r>
              <w:rPr>
                <w:rFonts w:ascii="Aptos" w:hAnsi="Aptos"/>
                <w:sz w:val="16"/>
                <w:szCs w:val="16"/>
              </w:rPr>
              <w:t xml:space="preserve">Exclusion zone extends minimum 3m from platform edge plus the lesser of half the platform height or 6m (per SafeWork NSW guidance). Signage: "Danger — Overhead Work — No Entry". Resident/public notification before commencement. Spotter at ground level if pedestrians near exclusion zone. No material throwing or dropping from platform.</w:t>
            </w:r>
          </w:p>
          <w:p>
            <w:pPr>
              <w:spacing w:before="20" w:after="20" w:line="276"/>
            </w:pPr>
            <w:r>
              <w:rPr>
                <w:rFonts w:ascii="Aptos" w:hAnsi="Aptos"/>
                <w:sz w:val="16"/>
                <w:szCs w:val="16"/>
                <w:b/>
              </w:rPr>
              <w:t xml:space="preserve">PPE: </w:t>
            </w:r>
            <w:r>
              <w:rPr>
                <w:rFonts w:ascii="Aptos" w:hAnsi="Aptos"/>
                <w:sz w:val="16"/>
                <w:szCs w:val="16"/>
              </w:rPr>
              <w:t xml:space="preserve">Hard hat for all persons within or adjacent to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Exclusion zone breached — barricading displaced — tool or material dropped from platform — pedestrians or residents in drop zone — signage removed.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Electrical Hazard Clearance</w:t>
            </w:r>
          </w:p>
          <w:p>
            <w:pPr>
              <w:spacing w:before="20" w:after="20" w:line="276"/>
            </w:pPr>
            <w:r>
              <w:rPr>
                <w:rFonts w:ascii="Aptos" w:hAnsi="Aptos"/>
                <w:sz w:val="16"/>
                <w:szCs w:val="16"/>
              </w:rPr>
              <w:t xml:space="preserve">Identification and management of electrical hazards during swing stage operations including building-mounted wiring, external lighting, power lines, and electrical equipment on building façade.</w:t>
            </w:r>
          </w:p>
        </w:tc>
        <w:tc>
          <w:tcPr>
            <w:tcW w:w="2458" w:type="dxa"/>
          </w:tcPr>
          <w:p>
            <w:pPr>
              <w:spacing w:before="20" w:after="20" w:line="276"/>
            </w:pPr>
            <w:r>
              <w:rPr>
                <w:rFonts w:ascii="Aptos" w:hAnsi="Aptos"/>
                <w:sz w:val="16"/>
                <w:szCs w:val="16"/>
              </w:rPr>
              <w:t xml:space="preserve">Electrocution from contact with energised conductors. Wire rope contact with power lines. Platform contact with external lighting or conduit. Wet conditions increasing electrical risk.</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Electrical survey completed: all building-mounted and adjacent electrical hazards identified — external lighting, power points, conduit, switchboards, and overhead lines mapped</w:t>
            </w:r>
          </w:p>
          <w:p>
            <w:pPr>
              <w:spacing w:before="20" w:after="20" w:line="276"/>
              <w:numPr>
                <w:ilvl w:val="0"/>
                <w:numId w:val="56"/>
              </w:numPr>
            </w:pPr>
            <w:r>
              <w:rPr>
                <w:rFonts w:ascii="Aptos" w:hAnsi="Aptos"/>
                <w:sz w:val="16"/>
                <w:szCs w:val="16"/>
              </w:rPr>
              <w:t xml:space="preserve">Energised equipment within platform travel path: de-energised and locked out by licensed electrician, or physical protection installed to prevent contact</w:t>
            </w:r>
          </w:p>
          <w:p>
            <w:pPr>
              <w:spacing w:before="20" w:after="20" w:line="276"/>
              <w:numPr>
                <w:ilvl w:val="0"/>
                <w:numId w:val="56"/>
              </w:numPr>
            </w:pPr>
            <w:r>
              <w:rPr>
                <w:rFonts w:ascii="Aptos" w:hAnsi="Aptos"/>
                <w:sz w:val="16"/>
                <w:szCs w:val="16"/>
              </w:rPr>
              <w:t xml:space="preserve">Overhead power lines: safe approach distances confirmed per AS/NZS 4576 — platform travel limits set to prevent approach</w:t>
            </w:r>
          </w:p>
          <w:p>
            <w:pPr>
              <w:spacing w:before="20" w:after="20" w:line="276"/>
              <w:numPr>
                <w:ilvl w:val="0"/>
                <w:numId w:val="56"/>
              </w:numPr>
            </w:pPr>
            <w:r>
              <w:rPr>
                <w:rFonts w:ascii="Aptos" w:hAnsi="Aptos"/>
                <w:sz w:val="16"/>
                <w:szCs w:val="16"/>
              </w:rPr>
              <w:t xml:space="preserve">Wet weather: all exposed electrical connections protected or de-energised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Platform travel limits set to maintain clearance from electrical hazards. Physical guards over building-mounted wiring in platform travel path. Wire ropes routed clear of any electrical equipment.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map displayed on platform and at ground level. Electrician engaged to isolate and de-energise equipment in platform path where possible. Emergency procedure for electrical contact briefed: do not touch wire ropes or platform, lower platform from ground controls only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Insulating gloves if any electrical work (by licensed electrician only). Standard PPE for all other workers.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Electrical hazard not identified on survey — energised equipment in platform path not isolated — wire rope approaching power line — wet conditions and exposed wiring — electrical contact of any kind.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5">
    <w:multiLevelType w:val="hybridMultilevel"/>
    <w:lvl w:ilvl="0" w:tplc="77DCCBE4">
      <w:start w:val="1"/>
      <w:numFmt w:val="decimal"/>
      <w:lvlText w:val="%1."/>
      <w:lvlJc w:val="left"/>
      <w:pPr>
        <w:ind w:left="360" w:hanging="360"/>
      </w:pPr>
      <w:rPr>
        <w:rFonts w:hint="default"/>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7">
    <w:multiLevelType w:val="hybridMultilevel"/>
    <w:lvl w:ilvl="0" w:tplc="77DCCBE4">
      <w:start w:val="1"/>
      <w:numFmt w:val="decimal"/>
      <w:lvlText w:val="%1."/>
      <w:lvlJc w:val="left"/>
      <w:pPr>
        <w:ind w:left="360" w:hanging="360"/>
      </w:pPr>
      <w:rPr>
        <w:rFonts w:hint="default"/>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9">
    <w:multiLevelType w:val="hybridMultilevel"/>
    <w:lvl w:ilvl="0" w:tplc="77DCCBE4">
      <w:start w:val="1"/>
      <w:numFmt w:val="decimal"/>
      <w:lvlText w:val="%1."/>
      <w:lvlJc w:val="left"/>
      <w:pPr>
        <w:ind w:left="360" w:hanging="360"/>
      </w:pPr>
      <w:rPr>
        <w:rFonts w:hint="default"/>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1">
    <w:multiLevelType w:val="hybridMultilevel"/>
    <w:lvl w:ilvl="0" w:tplc="77DCCBE4">
      <w:start w:val="1"/>
      <w:numFmt w:val="decimal"/>
      <w:lvlText w:val="%1."/>
      <w:lvlJc w:val="left"/>
      <w:pPr>
        <w:ind w:left="360" w:hanging="360"/>
      </w:pPr>
      <w:rPr>
        <w:rFonts w:hint="default"/>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3">
    <w:multiLevelType w:val="hybridMultilevel"/>
    <w:lvl w:ilvl="0" w:tplc="77DCCBE4">
      <w:start w:val="1"/>
      <w:numFmt w:val="decimal"/>
      <w:lvlText w:val="%1."/>
      <w:lvlJc w:val="left"/>
      <w:pPr>
        <w:ind w:left="360" w:hanging="360"/>
      </w:pPr>
      <w:rPr>
        <w:rFonts w:hint="default"/>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5">
    <w:multiLevelType w:val="hybridMultilevel"/>
    <w:lvl w:ilvl="0" w:tplc="77DCCBE4">
      <w:start w:val="1"/>
      <w:numFmt w:val="decimal"/>
      <w:lvlText w:val="%1."/>
      <w:lvlJc w:val="left"/>
      <w:pPr>
        <w:ind w:left="360" w:hanging="360"/>
      </w:pPr>
      <w:rPr>
        <w:rFonts w:hint="default"/>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